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0" w:rsidRDefault="00D026F0" w:rsidP="00D026F0">
      <w:r>
        <w:t>The following bats will no longer be allowed at PG, PGBA, or Super25 events. </w:t>
      </w:r>
      <w:r w:rsidRPr="00D026F0">
        <w:rPr>
          <w:b/>
          <w:u w:val="single"/>
        </w:rPr>
        <w:t xml:space="preserve"> These bats failed their audits for BPF 1.15</w:t>
      </w:r>
      <w:r>
        <w:t>; essentially, they come off too hot. Perfect Game Bat Restrictions have been updated, and this should only affect ages 12 and below.</w:t>
      </w:r>
    </w:p>
    <w:p w:rsidR="00D026F0" w:rsidRDefault="00D026F0" w:rsidP="00D026F0"/>
    <w:p w:rsidR="00D026F0" w:rsidRDefault="00D026F0" w:rsidP="00D026F0">
      <w:pPr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</w:rPr>
        <w:t>BANNED BATS</w:t>
      </w:r>
    </w:p>
    <w:p w:rsidR="00D026F0" w:rsidRDefault="00D026F0" w:rsidP="00D026F0"/>
    <w:tbl>
      <w:tblPr>
        <w:tblW w:w="3754" w:type="pct"/>
        <w:tblInd w:w="1460" w:type="dxa"/>
        <w:tblCellMar>
          <w:left w:w="0" w:type="dxa"/>
          <w:right w:w="0" w:type="dxa"/>
        </w:tblCellMar>
        <w:tblLook w:val="04A0"/>
      </w:tblPr>
      <w:tblGrid>
        <w:gridCol w:w="3409"/>
        <w:gridCol w:w="3641"/>
      </w:tblGrid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WTDXCBR 2129-17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Balanced 2 5/8" (-8) - 29"/21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WTDXCBR 2230-17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Balanced 2 5/8" (-8)  - 30"/22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WTDXCBR 2331-17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Balanced 2 5/8" (-8)  - 31"/23 oz</w:t>
            </w:r>
          </w:p>
        </w:tc>
      </w:tr>
      <w:tr w:rsidR="00D026F0" w:rsidTr="00D026F0">
        <w:trPr>
          <w:trHeight w:val="248"/>
        </w:trPr>
        <w:tc>
          <w:tcPr>
            <w:tcW w:w="3392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WTDXCBR 2432-17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Balanced 2 5/8" (-8)  - 32"/24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1828-17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SL 2 3/4" (-10) - 28" /18 oz</w:t>
            </w:r>
          </w:p>
        </w:tc>
      </w:tr>
      <w:tr w:rsidR="00D026F0" w:rsidTr="00D026F0">
        <w:trPr>
          <w:trHeight w:val="234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1929-17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SL 2 3/4" (-10) - 29" /19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2030-17</w:t>
            </w:r>
          </w:p>
        </w:tc>
        <w:tc>
          <w:tcPr>
            <w:tcW w:w="3623" w:type="dxa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SL 2 3/4" (-10) - 30" /20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2131-17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SL 2 3/4" (-10) - 31" /21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2232-17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SL 2 3/4" (-10) - 32" /22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1929-17F1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Zero Dark  2 3/4" (-10) - 29" /19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WTDXCBZ 2030-17F1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CF Zen Zero Dark 2 3/4" (-10) - 30" /20 oz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WTDCCBZ17V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single" w:sz="8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2017 CF Zen 2 3/4" (-10)</w:t>
            </w:r>
          </w:p>
        </w:tc>
      </w:tr>
      <w:tr w:rsidR="00D026F0" w:rsidTr="00D026F0">
        <w:trPr>
          <w:trHeight w:val="248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single" w:sz="8" w:space="0" w:color="DDDDDD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WTDCCBR17V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single" w:sz="8" w:space="0" w:color="DDDDDD"/>
              <w:right w:val="single" w:sz="8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F0" w:rsidRDefault="00D02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2017 CF Zen Balanced (-8)</w:t>
            </w:r>
          </w:p>
        </w:tc>
      </w:tr>
    </w:tbl>
    <w:p w:rsidR="00E01313" w:rsidRDefault="00E01313"/>
    <w:sectPr w:rsidR="00E01313" w:rsidSect="00E0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48A"/>
    <w:multiLevelType w:val="multilevel"/>
    <w:tmpl w:val="A87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6F0"/>
    <w:rsid w:val="00D026F0"/>
    <w:rsid w:val="00E0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University of Kentucky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2017-04-25T13:52:00Z</dcterms:created>
  <dcterms:modified xsi:type="dcterms:W3CDTF">2017-04-25T13:54:00Z</dcterms:modified>
</cp:coreProperties>
</file>